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</w:tblGrid>
      <w:tr>
        <w:trPr>
          <w:cantSplit w:val="false"/>
        </w:trPr>
        <w:tc>
          <w:tcPr>
            <w:tcW w:w="5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rPr>
                <w:b/>
                <w:color w:val="7C882A"/>
              </w:rPr>
            </w:pPr>
            <w:r>
              <w:rPr>
                <w:b/>
                <w:color w:val="7C882A"/>
              </w:rPr>
              <w:t>Тарифы по содержанию и ремонту жилья 2014</w:t>
            </w:r>
          </w:p>
        </w:tc>
      </w:tr>
    </w:tbl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216"/>
      </w:tblGrid>
      <w:tr>
        <w:trPr>
          <w:cantSplit w:val="false"/>
        </w:trPr>
        <w:tc>
          <w:tcPr>
            <w:tcW w:w="82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17"/>
            </w:tblGrid>
            <w:tr>
              <w:trPr>
                <w:trHeight w:val="341" w:hRule="atLeast"/>
                <w:cantSplit w:val="false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Style w:val="Style14"/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Style w:val="Style14"/>
                      <w:rFonts w:ascii="arial;helvetica;sans-serif" w:hAnsi="arial;helvetica;sans-serif"/>
                      <w:color w:val="000000"/>
                      <w:sz w:val="24"/>
                    </w:rPr>
                    <w:t>Информация о тарифе на содержание жилья с 1 июля 2014 года</w:t>
                  </w:r>
                </w:p>
              </w:tc>
            </w:tr>
            <w:tr>
              <w:trPr>
                <w:trHeight w:val="341" w:hRule="atLeast"/>
                <w:cantSplit w:val="false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Style w:val="Style14"/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Style w:val="Style14"/>
                      <w:rFonts w:ascii="arial;helvetica;sans-serif" w:hAnsi="arial;helvetica;sans-serif"/>
                      <w:color w:val="000000"/>
                      <w:sz w:val="24"/>
                    </w:rPr>
                    <w:t>по ООО "Управляющая компания Бульвар Победы "</w:t>
                  </w:r>
                </w:p>
              </w:tc>
            </w:tr>
          </w:tbl>
          <w:tbl>
            <w:tblPr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28" w:type="dxa"/>
                <w:left w:w="27" w:type="dxa"/>
                <w:bottom w:w="28" w:type="dxa"/>
                <w:right w:w="28" w:type="dxa"/>
              </w:tblCellMar>
            </w:tblPr>
            <w:tblGrid>
              <w:gridCol w:w="594"/>
              <w:gridCol w:w="1901"/>
              <w:gridCol w:w="746"/>
              <w:gridCol w:w="1601"/>
              <w:gridCol w:w="1076"/>
              <w:gridCol w:w="1076"/>
              <w:gridCol w:w="1076"/>
            </w:tblGrid>
            <w:tr>
              <w:trPr>
                <w:cantSplit w:val="false"/>
              </w:trPr>
              <w:tc>
                <w:tcPr>
                  <w:tcW w:w="59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 xml:space="preserve">№№ </w:t>
                  </w: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пп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Наименование улицы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 xml:space="preserve">№№ </w:t>
                  </w: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дома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тариф "содержание и ремонт жилого помещения"</w:t>
                  </w:r>
                </w:p>
              </w:tc>
              <w:tc>
                <w:tcPr>
                  <w:tcW w:w="32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в том числе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94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901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601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вывоз ТБО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лифт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тех. освид.</w:t>
                  </w:r>
                </w:p>
              </w:tc>
            </w:tr>
          </w:tbl>
          <w:tbl>
            <w:tblPr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28" w:type="dxa"/>
                <w:left w:w="27" w:type="dxa"/>
                <w:bottom w:w="28" w:type="dxa"/>
                <w:right w:w="28" w:type="dxa"/>
              </w:tblCellMar>
            </w:tblPr>
            <w:tblGrid>
              <w:gridCol w:w="566"/>
              <w:gridCol w:w="1901"/>
              <w:gridCol w:w="746"/>
              <w:gridCol w:w="1601"/>
              <w:gridCol w:w="1076"/>
              <w:gridCol w:w="1076"/>
              <w:gridCol w:w="1076"/>
            </w:tblGrid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60 лет ВЛКСМ,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5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60 лет ВЛКСМ,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13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60 лет ВЛКСМ,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15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Беговая,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166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Вл.Невского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1А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Вл.Невского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1АВ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Вл.Невского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8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Вл.Невского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9А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Вл.Невского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10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17,83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Ген. Лизюкова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54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Ген. Лизюкова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56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Ген. Лизюкова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72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Ген. Лизюкова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77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Ген. Лизюкова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93А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Новгородская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139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б.Победы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25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б.Победы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37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Хользунова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100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Хользунова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100В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Хользунова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102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Хользунова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109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Хользунова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111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Хользунова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118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17,37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both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1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lef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Хользунова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center"/>
                    <w:rPr>
                      <w:rFonts w:ascii="arial;helvetica;sans-serif" w:hAnsi="arial;helvetica;sans-serif"/>
                      <w:color w:val="333333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333333"/>
                      <w:sz w:val="24"/>
                    </w:rPr>
                    <w:t>121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18,25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2,38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3,71</w:t>
                  </w:r>
                </w:p>
              </w:tc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27" w:type="dxa"/>
                  </w:tcMar>
                  <w:vAlign w:val="bottom"/>
                </w:tcPr>
                <w:p>
                  <w:pPr>
                    <w:pStyle w:val="Style21"/>
                    <w:spacing w:before="0" w:after="0"/>
                    <w:ind w:left="0" w:right="0" w:hanging="0"/>
                    <w:jc w:val="right"/>
                    <w:rPr>
                      <w:rFonts w:ascii="arial;helvetica;sans-serif" w:hAnsi="arial;helvetica;sans-serif"/>
                      <w:color w:val="000000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color w:val="000000"/>
                      <w:sz w:val="24"/>
                    </w:rPr>
                    <w:t>0,27</w:t>
                  </w:r>
                </w:p>
              </w:tc>
            </w:tr>
          </w:tbl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2016-02-08T13:20:56Z</dcterms:created>
  <dc:language>ru-RU</dc:language>
  <cp:revision>0</cp:revision>
</cp:coreProperties>
</file>