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36"/>
        </w:rPr>
        <w:t>Калькуляция тарифа на 2015 год</w:t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009"/>
        <w:gridCol w:w="957"/>
      </w:tblGrid>
      <w:tr>
        <w:trPr>
          <w:trHeight w:val="341" w:hRule="atLeast"/>
          <w:cantSplit w:val="false"/>
        </w:trPr>
        <w:tc>
          <w:tcPr>
            <w:tcW w:w="796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41" w:hRule="atLeast"/>
          <w:cantSplit w:val="false"/>
        </w:trPr>
        <w:tc>
          <w:tcPr>
            <w:tcW w:w="796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41" w:hRule="atLeast"/>
          <w:cantSplit w:val="false"/>
        </w:trPr>
        <w:tc>
          <w:tcPr>
            <w:tcW w:w="796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"УК Бульвар Победы"</w:t>
            </w:r>
          </w:p>
        </w:tc>
      </w:tr>
      <w:tr>
        <w:trPr>
          <w:trHeight w:val="341" w:hRule="atLeast"/>
          <w:cantSplit w:val="false"/>
        </w:trPr>
        <w:tc>
          <w:tcPr>
            <w:tcW w:w="796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ул. Антонова-Овсеенко, 21</w:t>
            </w:r>
          </w:p>
        </w:tc>
      </w:tr>
      <w:tr>
        <w:trPr>
          <w:trHeight w:val="341" w:hRule="atLeast"/>
          <w:cantSplit w:val="false"/>
        </w:trPr>
        <w:tc>
          <w:tcPr>
            <w:tcW w:w="796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 всего,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1,22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0,63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0,19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0,17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0,23</w:t>
            </w:r>
          </w:p>
        </w:tc>
      </w:tr>
      <w:tr>
        <w:trPr>
          <w:trHeight w:val="566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</w:t>
            </w:r>
            <w:r>
              <w:rPr>
                <w:color w:val="333333"/>
              </w:rPr>
              <w:br/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жилья всего, в том числе: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8,24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1,40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1,70</w:t>
            </w:r>
          </w:p>
        </w:tc>
      </w:tr>
      <w:tr>
        <w:trPr>
          <w:trHeight w:val="566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</w:t>
            </w:r>
            <w:r>
              <w:rPr>
                <w:color w:val="333333"/>
              </w:rPr>
              <w:br/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инженерных сетей и конструктивных элементов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5,14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1,65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0,26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0,57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0,04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0,04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0,04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0,03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0,58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0,09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11,11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11,11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1,11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12,22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2,64</w:t>
            </w:r>
          </w:p>
        </w:tc>
      </w:tr>
      <w:tr>
        <w:trPr>
          <w:trHeight w:val="341" w:hRule="atLeast"/>
          <w:cantSplit w:val="false"/>
        </w:trPr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14,86</w:t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860"/>
        <w:gridCol w:w="778"/>
      </w:tblGrid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по ООО "Управляющая компания Бульвар Победы"</w:t>
            </w:r>
          </w:p>
        </w:tc>
      </w:tr>
      <w:tr>
        <w:trPr>
          <w:trHeight w:val="32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ул. Антонова-Овсеенко, 23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с 01.08.2015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06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Наименование статей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в месяц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Расходы УК всего,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1,22</w:t>
            </w:r>
          </w:p>
        </w:tc>
      </w:tr>
      <w:tr>
        <w:trPr>
          <w:trHeight w:val="326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в т.ч. Фонд оплаты труда (ФОТ)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0,63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отдел по работе с населением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0,19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Начисление на ФОТ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0,17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Прочие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0,23</w:t>
            </w:r>
          </w:p>
        </w:tc>
      </w:tr>
      <w:tr>
        <w:trPr>
          <w:trHeight w:val="566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8,24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Уборка лестничных клеток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1,40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Уборка придомовой территории и контейнерных площадок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1,70</w:t>
            </w:r>
          </w:p>
        </w:tc>
      </w:tr>
      <w:tr>
        <w:trPr>
          <w:trHeight w:val="566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5,14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Услуги прочих подрядных организаций всего, в том числе: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1,65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ООО "МИВЦ"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0,26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Аварийное обслуживание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0,57</w:t>
            </w:r>
          </w:p>
        </w:tc>
      </w:tr>
      <w:tr>
        <w:trPr>
          <w:trHeight w:val="326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Обслуживание вентканалов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0,04</w:t>
            </w:r>
          </w:p>
        </w:tc>
      </w:tr>
      <w:tr>
        <w:trPr>
          <w:trHeight w:val="326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Т/о внутридомовых газовых сетей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0,04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Дератизация и дезинсекция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0,04</w:t>
            </w:r>
          </w:p>
        </w:tc>
      </w:tr>
      <w:tr>
        <w:trPr>
          <w:trHeight w:val="326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Техинвентаризация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0,03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Вывоз КГМ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0,58</w:t>
            </w:r>
          </w:p>
        </w:tc>
      </w:tr>
      <w:tr>
        <w:trPr>
          <w:trHeight w:val="326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Поверка общедомовых приборов учета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0,09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Итого полная себестоимость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11,11</w:t>
            </w:r>
          </w:p>
        </w:tc>
      </w:tr>
      <w:tr>
        <w:trPr>
          <w:trHeight w:val="326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Себестоимость 1 кв.м. в месяц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11,11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Рентабельность 10%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1,11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Итого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12,22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Вывоз ТБО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2,64</w:t>
            </w:r>
          </w:p>
        </w:tc>
      </w:tr>
      <w:tr>
        <w:trPr>
          <w:trHeight w:val="311" w:hRule="atLeast"/>
          <w:cantSplit w:val="false"/>
        </w:trPr>
        <w:tc>
          <w:tcPr>
            <w:tcW w:w="8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Всего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14,8</w:t>
            </w: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6</w:t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2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u w:val="none"/>
                  <w:effect w:val="none"/>
                </w:rPr>
                <w:t>Бульвар победы 25</w:t>
              </w:r>
            </w:hyperlink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3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u w:val="none"/>
                  <w:effect w:val="none"/>
                </w:rPr>
                <w:t>Бульвар победы 25</w:t>
              </w:r>
            </w:hyperlink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4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u w:val="none"/>
                  <w:effect w:val="none"/>
                </w:rPr>
                <w:t xml:space="preserve">Бульвар победы </w:t>
              </w:r>
            </w:hyperlink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Беговая 166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color w:val="333333"/>
              </w:rPr>
              <w:t>Не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вского 1а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color w:val="333333"/>
              </w:rPr>
              <w:t>Не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вского 1ав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color w:val="333333"/>
              </w:rPr>
              <w:t>Не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вского 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color w:val="333333"/>
              </w:rPr>
              <w:t>Не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вского 9а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жилому дому № 10 ул. Владимира Невского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  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0.28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8.53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4.54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11.57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11.57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1.16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12.73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19.79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861"/>
        <w:gridCol w:w="777"/>
      </w:tblGrid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по жилому дому № 18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с 01.08.2015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26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Наименование статей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в месяц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Расходы УК всего,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1,32</w:t>
            </w:r>
          </w:p>
        </w:tc>
      </w:tr>
      <w:tr>
        <w:trPr>
          <w:trHeight w:val="326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в т.ч. Фонд оплаты труда (ФОТ)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0,63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отдел по работе с населением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0,19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Начисление на ФОТ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0,17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Прочие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0,33</w:t>
            </w:r>
          </w:p>
        </w:tc>
      </w:tr>
      <w:tr>
        <w:trPr>
          <w:trHeight w:val="626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8,93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Уборка лестничных клеток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1,40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Обслуживание мусоропроводов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0,89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Уборка придомовой территории и контейнерных площадок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1,70</w:t>
            </w:r>
          </w:p>
        </w:tc>
      </w:tr>
      <w:tr>
        <w:trPr>
          <w:trHeight w:val="6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4,94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Услуги прочих подрядных организаций всего, в том числе: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1,75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ООО "МИВЦ"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0,32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Аварийное обслуживание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0,57</w:t>
            </w:r>
          </w:p>
        </w:tc>
      </w:tr>
      <w:tr>
        <w:trPr>
          <w:trHeight w:val="326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Обслуживание вентканалов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0,04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Страхование лифтов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0,04</w:t>
            </w:r>
          </w:p>
        </w:tc>
      </w:tr>
      <w:tr>
        <w:trPr>
          <w:trHeight w:val="326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Т/о внутридомовых газовых сетей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0,04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Дератизация и дезинсекция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0,04</w:t>
            </w:r>
          </w:p>
        </w:tc>
      </w:tr>
      <w:tr>
        <w:trPr>
          <w:trHeight w:val="326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Техинвентаризация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0,03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Вывоз КГМ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0,58</w:t>
            </w:r>
          </w:p>
        </w:tc>
      </w:tr>
      <w:tr>
        <w:trPr>
          <w:trHeight w:val="326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Поверка общедомовых приборов учета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0,09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Итого полная себестоимость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12,00</w:t>
            </w:r>
          </w:p>
        </w:tc>
      </w:tr>
      <w:tr>
        <w:trPr>
          <w:trHeight w:val="326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Себестоимость 1 кв.м. в месяц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12,00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Рентабельность 10%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1,20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Итого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13,20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Лифт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4,12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Тех. освидетельствование лифта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0,30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Вывоз ТБО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0"/>
              </w:rPr>
            </w:pPr>
            <w:r>
              <w:rPr>
                <w:rFonts w:ascii="arial;helvetica;sans-serif" w:hAnsi="arial;helvetica;sans-serif"/>
                <w:color w:val="000000"/>
                <w:sz w:val="20"/>
              </w:rPr>
              <w:t>2,64</w:t>
            </w:r>
          </w:p>
        </w:tc>
      </w:tr>
      <w:tr>
        <w:trPr>
          <w:trHeight w:val="311" w:hRule="atLeast"/>
          <w:cantSplit w:val="false"/>
        </w:trPr>
        <w:tc>
          <w:tcPr>
            <w:tcW w:w="8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Всего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</w:pPr>
            <w:r>
              <w:rPr>
                <w:rStyle w:val="Style14"/>
                <w:rFonts w:ascii="arial;helvetica;sans-serif" w:hAnsi="arial;helvetica;sans-serif"/>
                <w:color w:val="333333"/>
                <w:sz w:val="20"/>
              </w:rPr>
              <w:t>20,26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236"/>
        <w:gridCol w:w="979"/>
      </w:tblGrid>
      <w:tr>
        <w:trPr>
          <w:trHeight w:val="341" w:hRule="atLeast"/>
          <w:cantSplit w:val="false"/>
        </w:trPr>
        <w:tc>
          <w:tcPr>
            <w:tcW w:w="82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41" w:hRule="atLeast"/>
          <w:cantSplit w:val="false"/>
        </w:trPr>
        <w:tc>
          <w:tcPr>
            <w:tcW w:w="82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41" w:hRule="atLeast"/>
          <w:cantSplit w:val="false"/>
        </w:trPr>
        <w:tc>
          <w:tcPr>
            <w:tcW w:w="82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41" w:hRule="atLeast"/>
          <w:cantSplit w:val="false"/>
        </w:trPr>
        <w:tc>
          <w:tcPr>
            <w:tcW w:w="82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жилому дому № 48г ул. Владимира Невского</w:t>
            </w:r>
          </w:p>
        </w:tc>
      </w:tr>
      <w:tr>
        <w:trPr>
          <w:trHeight w:val="341" w:hRule="atLeast"/>
          <w:cantSplit w:val="false"/>
        </w:trPr>
        <w:tc>
          <w:tcPr>
            <w:tcW w:w="821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 01.07.2015 года.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1,38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0,17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0,39</w:t>
            </w:r>
          </w:p>
        </w:tc>
      </w:tr>
      <w:tr>
        <w:trPr>
          <w:trHeight w:val="566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</w:t>
            </w:r>
            <w:r>
              <w:rPr>
                <w:color w:val="333333"/>
              </w:rPr>
              <w:br/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жилья всего, в том числе: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8,71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1,40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1,70</w:t>
            </w:r>
          </w:p>
        </w:tc>
      </w:tr>
      <w:tr>
        <w:trPr>
          <w:trHeight w:val="566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 </w:t>
            </w:r>
            <w:r>
              <w:rPr>
                <w:color w:val="333333"/>
              </w:rPr>
              <w:br/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Инженерных сетей и конструктивных элементов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5,61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2,41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"МИВЦ"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0,57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вентканалов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0,04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Страхование лифтов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0,01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 и дезинсекция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0,04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0,58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0,09</w:t>
            </w:r>
          </w:p>
        </w:tc>
      </w:tr>
      <w:tr>
        <w:trPr>
          <w:trHeight w:val="596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содержание индивидуальных </w:t>
              <w:br/>
              <w:t>Тепловых пунктов (ИТП)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0,80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12,50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12,50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1,25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13,75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</w:tr>
      <w:tr>
        <w:trPr>
          <w:trHeight w:val="341" w:hRule="atLeast"/>
          <w:cantSplit w:val="false"/>
        </w:trPr>
        <w:tc>
          <w:tcPr>
            <w:tcW w:w="7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20,81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ageBreakBefore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Генерала Лизюкова 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Генерала Лизюкова 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Генерала Лизюкова 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Генерала Лизюкова 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Генерала Лизюкова 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Генерала Лизюкова 93а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Новгородская 139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Хользунова 100в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Хользунова 100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Хользунова 102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Хользунова 109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Хользунова 111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2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жилому дому № 118 ул. Хользунова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 01.07.2015 года.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1,22</w:t>
            </w:r>
          </w:p>
        </w:tc>
      </w:tr>
      <w:tr>
        <w:trPr>
          <w:trHeight w:val="3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0,17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0,23</w:t>
            </w:r>
          </w:p>
        </w:tc>
      </w:tr>
      <w:tr>
        <w:trPr>
          <w:trHeight w:val="56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8,13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1,40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1,70</w:t>
            </w:r>
          </w:p>
        </w:tc>
      </w:tr>
      <w:tr>
        <w:trPr>
          <w:trHeight w:val="56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5,03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1,76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0,57</w:t>
            </w:r>
          </w:p>
        </w:tc>
      </w:tr>
      <w:tr>
        <w:trPr>
          <w:trHeight w:val="3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0,04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</w:tr>
      <w:tr>
        <w:trPr>
          <w:trHeight w:val="3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0,04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0,04</w:t>
            </w:r>
          </w:p>
        </w:tc>
      </w:tr>
      <w:tr>
        <w:trPr>
          <w:trHeight w:val="3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0,58</w:t>
            </w:r>
          </w:p>
        </w:tc>
      </w:tr>
      <w:tr>
        <w:trPr>
          <w:trHeight w:val="3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0,09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11,11</w:t>
            </w:r>
          </w:p>
        </w:tc>
      </w:tr>
      <w:tr>
        <w:trPr>
          <w:trHeight w:val="3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11,11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1,11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</w:tr>
      <w:tr>
        <w:trPr>
          <w:trHeight w:val="311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Хользунова 121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60 лет ВЛКСМ 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60 лет ВЛКСМ 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52"/>
        <w:gridCol w:w="886"/>
      </w:tblGrid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Калькуляция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56" w:hRule="atLeast"/>
          <w:cantSplit w:val="false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 01.07.2015 года.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60 лет ВЛКСМ 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Наименование статей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месяц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Расходы УК   всего,                       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1.32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 т.ч. Фонд оплаты труда (ФОТ)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0.63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отдел по работе с населением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Начисление на ФОТ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0.17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color w:val="333333"/>
              </w:rPr>
              <w:t xml:space="preserve">         </w:t>
            </w:r>
            <w:r>
              <w:rPr>
                <w:rFonts w:ascii="arial;helvetica;sans-serif" w:hAnsi="arial;helvetica;sans-serif"/>
                <w:color w:val="333333"/>
                <w:sz w:val="24"/>
              </w:rPr>
              <w:t>Прочие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подрядных организаций по содержанию и ремонту жилья всего,                        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8.93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лестничных клеток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1.40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мусоропроводов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0.89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Уборка придомовой территории и контейнерных площадок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1.70</w:t>
            </w:r>
          </w:p>
        </w:tc>
      </w:tr>
      <w:tr>
        <w:trPr>
          <w:trHeight w:val="62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4.94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1.75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ООО "МИВЦ"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Аварийное обслуживание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0.57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Обслуживание вентканалов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Страхование лифтов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Т/о внутридомовых газовых сетей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Дератизация и дезинсекция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Техинвентаризация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0.03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КГМ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0.58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Поверка общедомовых приборов учета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0.09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 полная себестоимость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Себестоимость 1 кв.м. в месяц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12.00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Рентабельность 10%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Итого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13.20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Лифт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4.12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Тех. освидетельствование лифта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0.30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Вывоз ТБО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2.64</w:t>
            </w:r>
          </w:p>
        </w:tc>
      </w:tr>
      <w:tr>
        <w:trPr>
          <w:trHeight w:val="356" w:hRule="atLeast"/>
          <w:cantSplit w:val="false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Всего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333333"/>
                <w:sz w:val="24"/>
              </w:rPr>
            </w:pPr>
            <w:r>
              <w:rPr>
                <w:rFonts w:ascii="arial;helvetica;sans-serif" w:hAnsi="arial;helvetica;sans-serif"/>
                <w:color w:val="333333"/>
                <w:sz w:val="24"/>
              </w:rPr>
              <w:t>20.26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roman"/>
    <w:pitch w:val="variable"/>
  </w:font>
  <w:font w:name="arial">
    <w:altName w:val="helvetica"/>
    <w:charset w:val="01"/>
    <w:family w:val="auto"/>
    <w:pitch w:val="default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k-bulvar.ru/nasiraboti/601--2015-2026.html" TargetMode="External"/><Relationship Id="rId3" Type="http://schemas.openxmlformats.org/officeDocument/2006/relationships/hyperlink" Target="http://www.yk-bulvar.ru/nasiraboti/601--2015-2026.html" TargetMode="External"/><Relationship Id="rId4" Type="http://schemas.openxmlformats.org/officeDocument/2006/relationships/hyperlink" Target="http://www.yk-bulvar.ru/nasiraboti/601--2015-2026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